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4CE" w:rsidRPr="00D83F57" w:rsidRDefault="007364CE" w:rsidP="007364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3F5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Supplementary Table 1. </w:t>
      </w:r>
      <w:r w:rsidRPr="00D83F57">
        <w:rPr>
          <w:rFonts w:ascii="Times New Roman" w:hAnsi="Times New Roman" w:cs="Times New Roman"/>
          <w:sz w:val="24"/>
          <w:szCs w:val="24"/>
          <w:shd w:val="clear" w:color="auto" w:fill="FFFFFF"/>
        </w:rPr>
        <w:t>Pearson phenotypic correlations</w:t>
      </w:r>
      <w:r w:rsidRPr="00D83F5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D83F57">
        <w:rPr>
          <w:rFonts w:ascii="Times New Roman" w:hAnsi="Times New Roman" w:cs="Times New Roman"/>
          <w:sz w:val="24"/>
          <w:szCs w:val="24"/>
          <w:shd w:val="clear" w:color="auto" w:fill="FFFFFF"/>
        </w:rPr>
        <w:t>for the somatic cell score (SCS), milk yield (MY; mL), fat (FC; %), protein</w:t>
      </w:r>
      <w:r w:rsidRPr="00D83F57">
        <w:rPr>
          <w:rFonts w:ascii="Times New Roman" w:hAnsi="Times New Roman" w:cs="Times New Roman"/>
          <w:sz w:val="24"/>
          <w:szCs w:val="24"/>
        </w:rPr>
        <w:t xml:space="preserve"> </w:t>
      </w:r>
      <w:r w:rsidRPr="00D83F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(PC; %), lactose (LC; %) and total solid </w:t>
      </w:r>
      <w:r w:rsidRPr="00D83F57">
        <w:rPr>
          <w:rFonts w:ascii="Times New Roman" w:hAnsi="Times New Roman" w:cs="Times New Roman"/>
          <w:sz w:val="24"/>
          <w:szCs w:val="24"/>
        </w:rPr>
        <w:t>content</w:t>
      </w:r>
      <w:r w:rsidRPr="00D83F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(TSC; %) traits in the total population.</w:t>
      </w:r>
    </w:p>
    <w:p w:rsidR="007364CE" w:rsidRPr="00D83F57" w:rsidRDefault="007364CE" w:rsidP="007364CE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72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200"/>
        <w:gridCol w:w="1200"/>
        <w:gridCol w:w="1200"/>
        <w:gridCol w:w="1200"/>
      </w:tblGrid>
      <w:tr w:rsidR="007364CE" w:rsidRPr="00D83F57" w:rsidTr="00AF4BA1">
        <w:trPr>
          <w:trHeight w:val="315"/>
          <w:jc w:val="center"/>
        </w:trPr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D83F57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SCS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D83F57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FC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D83F57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PC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D83F57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TSC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D83F57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LC</w:t>
            </w:r>
          </w:p>
        </w:tc>
      </w:tr>
      <w:tr w:rsidR="007364CE" w:rsidRPr="00D83F57" w:rsidTr="00AF4BA1">
        <w:trPr>
          <w:trHeight w:val="300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D83F57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FC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83F57">
              <w:rPr>
                <w:rFonts w:ascii="Calibri" w:eastAsia="Times New Roman" w:hAnsi="Calibri" w:cs="Calibri"/>
                <w:color w:val="000000"/>
                <w:lang w:eastAsia="es-ES"/>
              </w:rPr>
              <w:t>0.20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7364CE" w:rsidRPr="00D83F57" w:rsidTr="00AF4BA1">
        <w:trPr>
          <w:trHeight w:val="300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D83F57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PC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83F57">
              <w:rPr>
                <w:rFonts w:ascii="Calibri" w:eastAsia="Times New Roman" w:hAnsi="Calibri" w:cs="Calibri"/>
                <w:color w:val="000000"/>
                <w:lang w:eastAsia="es-ES"/>
              </w:rPr>
              <w:t>0.19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83F57">
              <w:rPr>
                <w:rFonts w:ascii="Calibri" w:eastAsia="Times New Roman" w:hAnsi="Calibri" w:cs="Calibri"/>
                <w:color w:val="000000"/>
                <w:lang w:eastAsia="es-ES"/>
              </w:rPr>
              <w:t>0.66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7364CE" w:rsidRPr="00D83F57" w:rsidTr="00AF4BA1">
        <w:trPr>
          <w:trHeight w:val="300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D83F57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TSC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83F57">
              <w:rPr>
                <w:rFonts w:ascii="Calibri" w:eastAsia="Times New Roman" w:hAnsi="Calibri" w:cs="Calibri"/>
                <w:color w:val="000000"/>
                <w:lang w:eastAsia="es-ES"/>
              </w:rPr>
              <w:t>-0.08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83F57">
              <w:rPr>
                <w:rFonts w:ascii="Calibri" w:eastAsia="Times New Roman" w:hAnsi="Calibri" w:cs="Calibri"/>
                <w:color w:val="000000"/>
                <w:lang w:eastAsia="es-ES"/>
              </w:rPr>
              <w:t>0.45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83F57">
              <w:rPr>
                <w:rFonts w:ascii="Calibri" w:eastAsia="Times New Roman" w:hAnsi="Calibri" w:cs="Calibri"/>
                <w:color w:val="000000"/>
                <w:lang w:eastAsia="es-ES"/>
              </w:rPr>
              <w:t>0.83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7364CE" w:rsidRPr="00D83F57" w:rsidTr="00AF4BA1">
        <w:trPr>
          <w:trHeight w:val="300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D83F57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LC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83F57">
              <w:rPr>
                <w:rFonts w:ascii="Calibri" w:eastAsia="Times New Roman" w:hAnsi="Calibri" w:cs="Calibri"/>
                <w:color w:val="000000"/>
                <w:lang w:eastAsia="es-ES"/>
              </w:rPr>
              <w:t>-0.46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83F57">
              <w:rPr>
                <w:rFonts w:ascii="Calibri" w:eastAsia="Times New Roman" w:hAnsi="Calibri" w:cs="Calibri"/>
                <w:color w:val="000000"/>
                <w:lang w:eastAsia="es-ES"/>
              </w:rPr>
              <w:t>-0.36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83F57">
              <w:rPr>
                <w:rFonts w:ascii="Calibri" w:eastAsia="Times New Roman" w:hAnsi="Calibri" w:cs="Calibri"/>
                <w:color w:val="000000"/>
                <w:lang w:eastAsia="es-ES"/>
              </w:rPr>
              <w:t>-0.29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83F57">
              <w:rPr>
                <w:rFonts w:ascii="Calibri" w:eastAsia="Times New Roman" w:hAnsi="Calibri" w:cs="Calibri"/>
                <w:color w:val="000000"/>
                <w:lang w:eastAsia="es-ES"/>
              </w:rPr>
              <w:t>0.28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7364CE" w:rsidRPr="00D83F57" w:rsidTr="00AF4BA1">
        <w:trPr>
          <w:trHeight w:val="300"/>
          <w:jc w:val="center"/>
        </w:trPr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D83F57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MY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83F57">
              <w:rPr>
                <w:rFonts w:ascii="Calibri" w:eastAsia="Times New Roman" w:hAnsi="Calibri" w:cs="Calibri"/>
                <w:color w:val="000000"/>
                <w:lang w:eastAsia="es-ES"/>
              </w:rPr>
              <w:t>-0.19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83F57">
              <w:rPr>
                <w:rFonts w:ascii="Calibri" w:eastAsia="Times New Roman" w:hAnsi="Calibri" w:cs="Calibri"/>
                <w:color w:val="000000"/>
                <w:lang w:eastAsia="es-ES"/>
              </w:rPr>
              <w:t>-0.49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83F57">
              <w:rPr>
                <w:rFonts w:ascii="Calibri" w:eastAsia="Times New Roman" w:hAnsi="Calibri" w:cs="Calibri"/>
                <w:color w:val="000000"/>
                <w:lang w:eastAsia="es-ES"/>
              </w:rPr>
              <w:t>-0.37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83F57">
              <w:rPr>
                <w:rFonts w:ascii="Calibri" w:eastAsia="Times New Roman" w:hAnsi="Calibri" w:cs="Calibri"/>
                <w:color w:val="000000"/>
                <w:lang w:eastAsia="es-ES"/>
              </w:rPr>
              <w:t>-0.17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364CE" w:rsidRPr="00D83F57" w:rsidRDefault="007364CE" w:rsidP="00AF4B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83F57">
              <w:rPr>
                <w:rFonts w:ascii="Calibri" w:eastAsia="Times New Roman" w:hAnsi="Calibri" w:cs="Calibri"/>
                <w:color w:val="000000"/>
                <w:lang w:eastAsia="es-ES"/>
              </w:rPr>
              <w:t>0.39</w:t>
            </w:r>
          </w:p>
        </w:tc>
      </w:tr>
    </w:tbl>
    <w:p w:rsidR="007364CE" w:rsidRPr="00D83F57" w:rsidRDefault="007364CE" w:rsidP="007364CE">
      <w:pPr>
        <w:spacing w:after="0" w:line="480" w:lineRule="auto"/>
        <w:jc w:val="center"/>
        <w:rPr>
          <w:rFonts w:ascii="Times New Roman" w:hAnsi="Times New Roman"/>
          <w:sz w:val="24"/>
          <w:szCs w:val="24"/>
        </w:rPr>
      </w:pPr>
    </w:p>
    <w:p w:rsidR="007364CE" w:rsidRPr="00D83F57" w:rsidRDefault="007364CE" w:rsidP="007364CE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</w:p>
    <w:p w:rsidR="00524CDC" w:rsidRDefault="00524CDC">
      <w:bookmarkStart w:id="0" w:name="_GoBack"/>
      <w:bookmarkEnd w:id="0"/>
    </w:p>
    <w:sectPr w:rsidR="00524CD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4CE"/>
    <w:rsid w:val="00524CDC"/>
    <w:rsid w:val="0073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389B1D-44AC-4CA6-8D01-6C02C2653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4CE"/>
    <w:pPr>
      <w:spacing w:after="200" w:line="276" w:lineRule="auto"/>
    </w:pPr>
    <w:rPr>
      <w:rFonts w:ascii="Tahoma" w:eastAsia="Tahoma" w:hAnsi="Tahoma" w:cs="Segoe UI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Hugo Calvo</dc:creator>
  <cp:keywords/>
  <dc:description/>
  <cp:lastModifiedBy>Jorge Hugo Calvo</cp:lastModifiedBy>
  <cp:revision>1</cp:revision>
  <dcterms:created xsi:type="dcterms:W3CDTF">2021-03-24T11:27:00Z</dcterms:created>
  <dcterms:modified xsi:type="dcterms:W3CDTF">2021-03-24T11:28:00Z</dcterms:modified>
</cp:coreProperties>
</file>